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A8" w:rsidRDefault="00515B45" w:rsidP="00515B45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>Вібрація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>джерело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>електричного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 xml:space="preserve"> стр</w:t>
      </w:r>
      <w:r>
        <w:rPr>
          <w:rFonts w:ascii="Times New Roman" w:eastAsia="Times New Roman" w:hAnsi="Times New Roman" w:cs="Times New Roman"/>
          <w:b/>
          <w:smallCaps/>
          <w:color w:val="1155CC"/>
          <w:sz w:val="28"/>
          <w:szCs w:val="28"/>
        </w:rPr>
        <w:t>уму</w:t>
      </w:r>
    </w:p>
    <w:p w:rsidR="008818A8" w:rsidRDefault="00515B45">
      <w:p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Благий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Дмитро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Гел'єнович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Кіровоградський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навчально-виховний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гімназія-інтернат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мистецтв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Олександрія</w:t>
      </w:r>
      <w:proofErr w:type="spellEnd"/>
    </w:p>
    <w:p w:rsidR="008818A8" w:rsidRDefault="00515B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Артеменко Артем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Валерійович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Кіровоградський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навчально-виховний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гімназія-інтернат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мистецтв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Олександрія</w:t>
      </w:r>
      <w:proofErr w:type="spellEnd"/>
    </w:p>
    <w:p w:rsidR="008818A8" w:rsidRDefault="00515B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:Мірошниченко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Іванович</w:t>
      </w:r>
      <w:proofErr w:type="spellEnd"/>
    </w:p>
    <w:p w:rsidR="008818A8" w:rsidRDefault="00515B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керівник: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Мірошниченко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Іванович</w:t>
      </w:r>
      <w:proofErr w:type="spellEnd"/>
    </w:p>
    <w:p w:rsidR="008818A8" w:rsidRDefault="008818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ТЕЗИ</w:t>
      </w:r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науково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-досл</w:t>
      </w:r>
      <w:r>
        <w:rPr>
          <w:rFonts w:ascii="Times New Roman" w:eastAsia="Times New Roman" w:hAnsi="Times New Roman" w:cs="Times New Roman"/>
          <w:sz w:val="28"/>
          <w:szCs w:val="28"/>
        </w:rPr>
        <w:t>ідницької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тему:</w:t>
      </w:r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Вібрація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струму»</w:t>
      </w:r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Дмитро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Гел’єнович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Артеменко Артем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Валерійович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Кіровоградського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навчально-виховного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гімназія-інтернат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мистецтв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Олександрії</w:t>
      </w:r>
      <w:proofErr w:type="spellEnd"/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Ковальов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Григорович, доцент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фізико-математичних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Кіровоградської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льотної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академії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авіаційного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кандидат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наук;</w:t>
      </w:r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Мірошниченко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sz w:val="28"/>
          <w:szCs w:val="28"/>
        </w:rPr>
        <w:t>рівник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астрономії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Кіровоградського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навчально-виховного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гімназія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–школа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мистецтв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Олександрії</w:t>
      </w:r>
      <w:proofErr w:type="spellEnd"/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уявити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побутової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IT-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для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потрібна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Зараз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шляхів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здобути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якесь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</w:rPr>
        <w:t>користовувати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вистачає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нашої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знаходження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незвичайного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людей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оточує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вібрація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з’являється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електроприладів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машин, людей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Вібрація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приховує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енергію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яку 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джерело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електроенергії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818A8" w:rsidRDefault="00515B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818A8">
          <w:type w:val="continuous"/>
          <w:pgSz w:w="11909" w:h="16834"/>
          <w:pgMar w:top="1440" w:right="1440" w:bottom="1440" w:left="1440" w:header="0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заключається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пластин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цинку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виділяються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позитивно 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негативно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заряджені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пластин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вібрації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пластин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кінцях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залишатись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переправлятись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акумулятор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818A8" w:rsidRDefault="008818A8"/>
    <w:sectPr w:rsidR="008818A8">
      <w:type w:val="continuous"/>
      <w:pgSz w:w="11909" w:h="16834"/>
      <w:pgMar w:top="1440" w:right="1440" w:bottom="1440" w:left="1440" w:header="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818A8"/>
    <w:rsid w:val="00515B45"/>
    <w:rsid w:val="0088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622B4-B20B-439B-AB4E-B4AA6CF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Pavlo Vovchanovsky</cp:lastModifiedBy>
  <cp:revision>2</cp:revision>
  <dcterms:created xsi:type="dcterms:W3CDTF">2017-10-08T17:03:00Z</dcterms:created>
  <dcterms:modified xsi:type="dcterms:W3CDTF">2017-10-08T17:10:00Z</dcterms:modified>
</cp:coreProperties>
</file>