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F01" w:rsidRDefault="00C57F01" w:rsidP="00C57F01">
      <w:pPr>
        <w:jc w:val="center"/>
        <w:rPr>
          <w:b/>
          <w:sz w:val="24"/>
          <w:szCs w:val="24"/>
          <w:highlight w:val="green"/>
        </w:rPr>
      </w:pPr>
      <w:r>
        <w:rPr>
          <w:b/>
          <w:sz w:val="24"/>
          <w:szCs w:val="24"/>
          <w:highlight w:val="green"/>
        </w:rPr>
        <w:t>ОТРИМАННЯ ЕЛЕКТРОЕНЕРГІЇ НА РЕЙКАХ ЗАЛІЗНИЧНОЇ КОЛІЇ ФОТОЕЛЕКТРИЧНИМ ТА ІНДУКЦІЙНИМ МЕТОДАМИ</w:t>
      </w:r>
    </w:p>
    <w:p w:rsidR="00C57F01" w:rsidRDefault="00C57F01" w:rsidP="00C57F01">
      <w:pPr>
        <w:rPr>
          <w:sz w:val="24"/>
          <w:szCs w:val="24"/>
          <w:highlight w:val="white"/>
        </w:rPr>
      </w:pPr>
      <w:r>
        <w:rPr>
          <w:b/>
          <w:sz w:val="24"/>
          <w:szCs w:val="24"/>
          <w:highlight w:val="white"/>
        </w:rPr>
        <w:t>Моніна Наталія Максимівна,</w:t>
      </w:r>
      <w:r>
        <w:rPr>
          <w:sz w:val="24"/>
          <w:szCs w:val="24"/>
          <w:highlight w:val="white"/>
        </w:rPr>
        <w:t xml:space="preserve"> Політехнічний ліцей НТУУ «КПІ» м. Києва; КПНЗ "Київська Мала академія наук учнівської молоді"</w:t>
      </w:r>
    </w:p>
    <w:p w:rsidR="00C57F01" w:rsidRDefault="00C57F01" w:rsidP="00C57F01">
      <w:pPr>
        <w:rPr>
          <w:sz w:val="24"/>
          <w:szCs w:val="24"/>
          <w:highlight w:val="white"/>
        </w:rPr>
      </w:pPr>
    </w:p>
    <w:p w:rsidR="00C57F01" w:rsidRDefault="00C57F01" w:rsidP="00C57F01">
      <w:pPr>
        <w:rPr>
          <w:sz w:val="24"/>
          <w:szCs w:val="24"/>
          <w:highlight w:val="white"/>
        </w:rPr>
      </w:pPr>
      <w:r>
        <w:rPr>
          <w:sz w:val="24"/>
          <w:szCs w:val="24"/>
          <w:highlight w:val="white"/>
        </w:rPr>
        <w:t>Актуальність. На сьогоднішній день великою проблемою є швидке вичерпання енергетичних природних ресурсів, крім того електростанції шкодять навколишньому середовищу, а собівартість виробленої ними енергії висока. Перед сучасною наукою постала задача пошуку альтернативних джерел енергії.</w:t>
      </w:r>
    </w:p>
    <w:p w:rsidR="00C57F01" w:rsidRDefault="00C57F01" w:rsidP="00C57F01">
      <w:pPr>
        <w:rPr>
          <w:sz w:val="24"/>
          <w:szCs w:val="24"/>
          <w:highlight w:val="white"/>
        </w:rPr>
      </w:pPr>
      <w:r>
        <w:rPr>
          <w:sz w:val="24"/>
          <w:szCs w:val="24"/>
          <w:highlight w:val="white"/>
        </w:rPr>
        <w:t>Сонячні електростанції є дуже перспективними, проте вони мають невисокий ККД, займають великі території, виснажують ґрунти, тож виникають проблеми, що призводять до глобальних екологічних катастроф. Сьогодні вже активно розміщуються сонячні панелі на дахах та стінах будинків. Але це є економічно невигідним, адже спочатку потрібно спеціально перебудувати дахи під розташування батарей. За 25 років будинки можуть самозруйнуватися, тому виникає потреба в економії фінансів для уникнення марних витрат коштів.</w:t>
      </w:r>
    </w:p>
    <w:p w:rsidR="00C57F01" w:rsidRDefault="00C57F01" w:rsidP="00C57F01">
      <w:pPr>
        <w:rPr>
          <w:sz w:val="24"/>
          <w:szCs w:val="24"/>
          <w:highlight w:val="white"/>
        </w:rPr>
      </w:pPr>
      <w:r>
        <w:rPr>
          <w:sz w:val="24"/>
          <w:szCs w:val="24"/>
          <w:highlight w:val="white"/>
        </w:rPr>
        <w:t>Мета. По-перше, розробити та запропонувати новий ефективний метод розміщення сонячних панелей між рейками на залізницях та розрахувати енергію, що буде вироблятися протягом року цим методом. По-друге, удосконалити створену корисну модель за допомогою магнітно-левітаційного генератора, який дозволив би перетворювати механічні коливання поїзда під час руху на електричний струм, що збільшило б обсяги виробленої електроенергії.</w:t>
      </w:r>
    </w:p>
    <w:p w:rsidR="00C57F01" w:rsidRDefault="00C57F01" w:rsidP="00C57F01">
      <w:pPr>
        <w:rPr>
          <w:sz w:val="24"/>
          <w:szCs w:val="24"/>
          <w:highlight w:val="white"/>
        </w:rPr>
      </w:pPr>
      <w:r>
        <w:rPr>
          <w:sz w:val="24"/>
          <w:szCs w:val="24"/>
          <w:highlight w:val="white"/>
        </w:rPr>
        <w:t>Об’єкти дослідження – сонячна батарея, магнітно-левітаційний електричний генератор.</w:t>
      </w:r>
    </w:p>
    <w:p w:rsidR="00C57F01" w:rsidRDefault="00C57F01" w:rsidP="00C57F01">
      <w:pPr>
        <w:rPr>
          <w:sz w:val="24"/>
          <w:szCs w:val="24"/>
          <w:highlight w:val="white"/>
        </w:rPr>
      </w:pPr>
      <w:r>
        <w:rPr>
          <w:sz w:val="24"/>
          <w:szCs w:val="24"/>
          <w:highlight w:val="white"/>
        </w:rPr>
        <w:t>Прилади – сонячна батарея, лабораторна монохромна лампа (500 Вт), мультиметр, транспортир, набір провідників, магнітно-левітаційний електричний генератор.</w:t>
      </w:r>
    </w:p>
    <w:p w:rsidR="00C57F01" w:rsidRDefault="00C57F01" w:rsidP="00C57F01">
      <w:pPr>
        <w:rPr>
          <w:sz w:val="24"/>
          <w:szCs w:val="24"/>
          <w:highlight w:val="white"/>
        </w:rPr>
      </w:pPr>
      <w:r>
        <w:rPr>
          <w:sz w:val="24"/>
          <w:szCs w:val="24"/>
          <w:highlight w:val="white"/>
        </w:rPr>
        <w:t>Матеріали і методи дослідження. Проведено комплекс теоретичних і експериментальних досліджень, в результаті яких була розроблена схема розміщення сонячних батарей між залізничними рейками, а також удосконалення кожної одиниці за допомогою, як мінімум, чотирьох електричних генераторів. Також отримано дані, за якими можна розрахувати електроенергію, що буде вироблена в процесі роботи даних одиниць. Була зібрана спеціальна установка для дослідження залежності електричної напруги від частоти і амплітуди коливань сонячної панелі під час руху поїзда (додаток 1).</w:t>
      </w:r>
    </w:p>
    <w:p w:rsidR="00C57F01" w:rsidRDefault="00C57F01" w:rsidP="00C57F01">
      <w:pPr>
        <w:rPr>
          <w:sz w:val="24"/>
          <w:szCs w:val="24"/>
          <w:highlight w:val="white"/>
        </w:rPr>
      </w:pPr>
      <w:r>
        <w:rPr>
          <w:sz w:val="24"/>
          <w:szCs w:val="24"/>
          <w:highlight w:val="white"/>
        </w:rPr>
        <w:t>Результати експериментів. Представлена фізична модель механізму для генерування електричної енергії фотоелектричним та індукційним методами. Експериментально було доведено, що зі збільшенням частоти і амплітуди вібрацій напруга також збільшується. При частоті 6 Гц і амплітуді 5 мм напруга становила 5.6 мВ, тож у момент, коли проїжджає поїзд та виникають коливання сонячної панелі, генерується додаткова електрична енергія, при цьому батареї не пошкоджуються вібраціями.</w:t>
      </w:r>
    </w:p>
    <w:p w:rsidR="00C57F01" w:rsidRDefault="00C57F01" w:rsidP="00C57F01">
      <w:pPr>
        <w:rPr>
          <w:sz w:val="24"/>
          <w:szCs w:val="24"/>
          <w:highlight w:val="white"/>
        </w:rPr>
      </w:pPr>
      <w:r>
        <w:rPr>
          <w:sz w:val="24"/>
          <w:szCs w:val="24"/>
          <w:highlight w:val="white"/>
        </w:rPr>
        <w:t>Практичне застосування. Площа залізниць в Україні становить майже 35 000 км2 (33 538 050 м2). На цій площі можна було б розмістити 145 сонячних електростанцій загальною площею в 15 га кожна і потужністю по 7.5 МВт.</w:t>
      </w:r>
    </w:p>
    <w:p w:rsidR="00C57F01" w:rsidRDefault="00C57F01" w:rsidP="00C57F01">
      <w:pPr>
        <w:rPr>
          <w:sz w:val="24"/>
          <w:szCs w:val="24"/>
          <w:highlight w:val="white"/>
        </w:rPr>
      </w:pPr>
      <w:r>
        <w:rPr>
          <w:sz w:val="24"/>
          <w:szCs w:val="24"/>
          <w:highlight w:val="white"/>
        </w:rPr>
        <w:t xml:space="preserve">Під час експлуатації пропонованої рейкової колії рухомий склад рухається по ній, як по звичайній колії. У той же час, по-перше, модулі сонячних батарей вдень генерують електричну енергію, при цьому ефективно використовується зона відчуження </w:t>
      </w:r>
      <w:r>
        <w:rPr>
          <w:sz w:val="24"/>
          <w:szCs w:val="24"/>
          <w:highlight w:val="white"/>
        </w:rPr>
        <w:lastRenderedPageBreak/>
        <w:t>рейкової колії. По-друге, в момент, коли проїздить поїзд, електричний генератор забезпечує надійне генерування односпрямованого електричного струму незалежно від напрямку руху магніту відносно секцій котушки індуктивності, внаслідок чого сонячні батареї не постраждають від вібрацій, адже електричний генератор виконує додатково роль амортизатора. Він містить корпус, виконаний у вигляді труби з неферомагнітного матеріалу, щонайменше дві секції котушки індуктивності, послідовно розташовані навколо корпуса, постійний магніт, розміщений у корпусі на стрижні з можливістю зворотно-поступаль¬ного руху вздовж осі корпуса.</w:t>
      </w:r>
    </w:p>
    <w:p w:rsidR="00C57F01" w:rsidRDefault="00C57F01" w:rsidP="00C57F01">
      <w:pPr>
        <w:rPr>
          <w:sz w:val="24"/>
          <w:szCs w:val="24"/>
          <w:highlight w:val="white"/>
        </w:rPr>
      </w:pPr>
      <w:r>
        <w:rPr>
          <w:sz w:val="24"/>
          <w:szCs w:val="24"/>
          <w:highlight w:val="white"/>
        </w:rPr>
        <w:t>Висновки.</w:t>
      </w:r>
    </w:p>
    <w:p w:rsidR="00C57F01" w:rsidRDefault="00C57F01" w:rsidP="00C57F01">
      <w:pPr>
        <w:rPr>
          <w:sz w:val="24"/>
          <w:szCs w:val="24"/>
          <w:highlight w:val="white"/>
        </w:rPr>
      </w:pPr>
      <w:r>
        <w:rPr>
          <w:sz w:val="24"/>
          <w:szCs w:val="24"/>
          <w:highlight w:val="white"/>
        </w:rPr>
        <w:t>1. При встановленні сонячних батарей між рейками залізниці можна не тільки зекономити корисну площу, а й запобігти багатьом екологічним катастрофам, пов’язаним з утворенням і розростанням пустель, вирубкою лісів тощо. Буде зменшений негативний вплив самих панелей на навколишнє середовище, що є корисним як для природи, так і для економіки країни.</w:t>
      </w:r>
    </w:p>
    <w:p w:rsidR="00C57F01" w:rsidRDefault="00C57F01" w:rsidP="00C57F01">
      <w:pPr>
        <w:rPr>
          <w:sz w:val="24"/>
          <w:szCs w:val="24"/>
          <w:highlight w:val="white"/>
        </w:rPr>
      </w:pPr>
      <w:r>
        <w:rPr>
          <w:sz w:val="24"/>
          <w:szCs w:val="24"/>
          <w:highlight w:val="white"/>
        </w:rPr>
        <w:t>2. Удосконалення батарей магнітно-левітаційними електричними генераторами, по-перше, виконує роль амортизатора, що попереджує негативний вплив вібрацій на сонячні панелі, по-друге, впроваджує додаткове генерування електроенергії в той час, коли проїздить поїзд, і батареї не можуть поглинати сонячне світло.</w:t>
      </w:r>
    </w:p>
    <w:p w:rsidR="00C57F01" w:rsidRDefault="00C57F01" w:rsidP="00C57F01">
      <w:pPr>
        <w:rPr>
          <w:sz w:val="24"/>
          <w:szCs w:val="24"/>
          <w:highlight w:val="white"/>
        </w:rPr>
      </w:pPr>
      <w:r>
        <w:rPr>
          <w:sz w:val="24"/>
          <w:szCs w:val="24"/>
          <w:highlight w:val="white"/>
        </w:rPr>
        <w:t>3. Реалізація методу на практиці має широкі перспективи, оскільки буде вирішена проблема пошуку нових територій для будівництва сонячних електростанцій, а також буде відсутня проблема особливої перебудови місць встановлення панелей (дахів та стін будинків тощо).</w:t>
      </w:r>
    </w:p>
    <w:p w:rsidR="00C57F01" w:rsidRDefault="00C57F01" w:rsidP="00C57F01">
      <w:pPr>
        <w:rPr>
          <w:sz w:val="24"/>
          <w:szCs w:val="24"/>
          <w:highlight w:val="white"/>
        </w:rPr>
      </w:pPr>
      <w:r>
        <w:rPr>
          <w:sz w:val="24"/>
          <w:szCs w:val="24"/>
          <w:highlight w:val="white"/>
        </w:rPr>
        <w:t>4. Метод, запропонований в роботі, може бути практично використаний. Він є екологічним та економічно-вигідним.</w:t>
      </w:r>
    </w:p>
    <w:p w:rsidR="00C57F01" w:rsidRDefault="00C57F01" w:rsidP="00C57F01">
      <w:pPr>
        <w:rPr>
          <w:sz w:val="24"/>
          <w:szCs w:val="24"/>
          <w:highlight w:val="white"/>
        </w:rPr>
      </w:pPr>
      <w:r>
        <w:rPr>
          <w:sz w:val="24"/>
          <w:szCs w:val="24"/>
          <w:highlight w:val="white"/>
        </w:rPr>
        <w:t>Подано заявки на патентування технології.</w:t>
      </w:r>
    </w:p>
    <w:p w:rsidR="00C57F01" w:rsidRDefault="00C57F01" w:rsidP="00C57F01">
      <w:pPr>
        <w:rPr>
          <w:sz w:val="24"/>
          <w:szCs w:val="24"/>
          <w:highlight w:val="white"/>
        </w:rPr>
      </w:pPr>
    </w:p>
    <w:p w:rsidR="007A7CF8" w:rsidRPr="00C57F01" w:rsidRDefault="00C57F01" w:rsidP="00C57F01">
      <w:pPr>
        <w:rPr>
          <w:sz w:val="24"/>
          <w:szCs w:val="24"/>
          <w:highlight w:val="white"/>
        </w:rPr>
      </w:pPr>
      <w:r>
        <w:rPr>
          <w:sz w:val="24"/>
          <w:szCs w:val="24"/>
          <w:highlight w:val="white"/>
        </w:rPr>
        <w:t>Додаток 1. Конструкція установки: Вібростенд. До конструкції вібростенду входить електродвигун, що імітує вібрації залізної дороги. На самому вібростенді встановлені чотири послідовно з’єднані магнітно-левітаційні електричні генератори, поверх яких знаходиться сонячна батарея.</w:t>
      </w:r>
      <w:bookmarkStart w:id="0" w:name="_GoBack"/>
      <w:bookmarkEnd w:id="0"/>
    </w:p>
    <w:sectPr w:rsidR="007A7CF8" w:rsidRPr="00C57F01">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650" w:rsidRDefault="00213650" w:rsidP="00C263F1">
      <w:pPr>
        <w:spacing w:line="240" w:lineRule="auto"/>
      </w:pPr>
      <w:r>
        <w:separator/>
      </w:r>
    </w:p>
  </w:endnote>
  <w:endnote w:type="continuationSeparator" w:id="0">
    <w:p w:rsidR="00213650" w:rsidRDefault="00213650" w:rsidP="00C263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650" w:rsidRDefault="00213650" w:rsidP="00C263F1">
      <w:pPr>
        <w:spacing w:line="240" w:lineRule="auto"/>
      </w:pPr>
      <w:r>
        <w:separator/>
      </w:r>
    </w:p>
  </w:footnote>
  <w:footnote w:type="continuationSeparator" w:id="0">
    <w:p w:rsidR="00213650" w:rsidRDefault="00213650" w:rsidP="00C263F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1202C"/>
    <w:multiLevelType w:val="multilevel"/>
    <w:tmpl w:val="CB9A6BF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nsid w:val="2BE938C5"/>
    <w:multiLevelType w:val="hybridMultilevel"/>
    <w:tmpl w:val="5324F8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63C3692E"/>
    <w:multiLevelType w:val="hybridMultilevel"/>
    <w:tmpl w:val="BB901D8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6D6E6CBE"/>
    <w:multiLevelType w:val="hybridMultilevel"/>
    <w:tmpl w:val="1262A8C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7DE21694"/>
    <w:multiLevelType w:val="multilevel"/>
    <w:tmpl w:val="D2C6B05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BEB"/>
    <w:rsid w:val="00177BEB"/>
    <w:rsid w:val="00213650"/>
    <w:rsid w:val="0023247C"/>
    <w:rsid w:val="00265F04"/>
    <w:rsid w:val="0035037A"/>
    <w:rsid w:val="003774F7"/>
    <w:rsid w:val="003D01D5"/>
    <w:rsid w:val="004949C9"/>
    <w:rsid w:val="005A56A2"/>
    <w:rsid w:val="005E03F2"/>
    <w:rsid w:val="007A7CF8"/>
    <w:rsid w:val="007E3DFA"/>
    <w:rsid w:val="008F7B34"/>
    <w:rsid w:val="00931B20"/>
    <w:rsid w:val="00970D3F"/>
    <w:rsid w:val="0099022C"/>
    <w:rsid w:val="00A22578"/>
    <w:rsid w:val="00A714A4"/>
    <w:rsid w:val="00B00F66"/>
    <w:rsid w:val="00B34126"/>
    <w:rsid w:val="00C263F1"/>
    <w:rsid w:val="00C57F01"/>
    <w:rsid w:val="00C76ECC"/>
    <w:rsid w:val="00CA04C1"/>
    <w:rsid w:val="00CC0DF6"/>
    <w:rsid w:val="00D70C54"/>
    <w:rsid w:val="00DF7C2F"/>
    <w:rsid w:val="00EF11C6"/>
    <w:rsid w:val="00F845E4"/>
    <w:rsid w:val="00FE1A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F0B79-0699-418A-A598-6CDDF20E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47C"/>
    <w:pPr>
      <w:spacing w:after="0" w:line="276" w:lineRule="auto"/>
    </w:pPr>
    <w:rPr>
      <w:rFonts w:ascii="Arial" w:eastAsia="Arial" w:hAnsi="Arial" w:cs="Arial"/>
      <w:color w:val="00000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3F1"/>
    <w:pPr>
      <w:tabs>
        <w:tab w:val="center" w:pos="4819"/>
        <w:tab w:val="right" w:pos="9639"/>
      </w:tabs>
      <w:spacing w:line="240" w:lineRule="auto"/>
    </w:pPr>
  </w:style>
  <w:style w:type="character" w:customStyle="1" w:styleId="a4">
    <w:name w:val="Верхний колонтитул Знак"/>
    <w:basedOn w:val="a0"/>
    <w:link w:val="a3"/>
    <w:uiPriority w:val="99"/>
    <w:rsid w:val="00C263F1"/>
    <w:rPr>
      <w:rFonts w:ascii="Arial" w:eastAsia="Arial" w:hAnsi="Arial" w:cs="Arial"/>
      <w:color w:val="000000"/>
      <w:lang w:eastAsia="uk-UA"/>
    </w:rPr>
  </w:style>
  <w:style w:type="paragraph" w:styleId="a5">
    <w:name w:val="footer"/>
    <w:basedOn w:val="a"/>
    <w:link w:val="a6"/>
    <w:uiPriority w:val="99"/>
    <w:unhideWhenUsed/>
    <w:rsid w:val="00C263F1"/>
    <w:pPr>
      <w:tabs>
        <w:tab w:val="center" w:pos="4819"/>
        <w:tab w:val="right" w:pos="9639"/>
      </w:tabs>
      <w:spacing w:line="240" w:lineRule="auto"/>
    </w:pPr>
  </w:style>
  <w:style w:type="character" w:customStyle="1" w:styleId="a6">
    <w:name w:val="Нижний колонтитул Знак"/>
    <w:basedOn w:val="a0"/>
    <w:link w:val="a5"/>
    <w:uiPriority w:val="99"/>
    <w:rsid w:val="00C263F1"/>
    <w:rPr>
      <w:rFonts w:ascii="Arial" w:eastAsia="Arial" w:hAnsi="Arial" w:cs="Arial"/>
      <w:color w:val="000000"/>
      <w:lang w:eastAsia="uk-UA"/>
    </w:rPr>
  </w:style>
  <w:style w:type="paragraph" w:styleId="a7">
    <w:name w:val="List Paragraph"/>
    <w:basedOn w:val="a"/>
    <w:uiPriority w:val="34"/>
    <w:qFormat/>
    <w:rsid w:val="00350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398368">
      <w:bodyDiv w:val="1"/>
      <w:marLeft w:val="0"/>
      <w:marRight w:val="0"/>
      <w:marTop w:val="0"/>
      <w:marBottom w:val="0"/>
      <w:divBdr>
        <w:top w:val="none" w:sz="0" w:space="0" w:color="auto"/>
        <w:left w:val="none" w:sz="0" w:space="0" w:color="auto"/>
        <w:bottom w:val="none" w:sz="0" w:space="0" w:color="auto"/>
        <w:right w:val="none" w:sz="0" w:space="0" w:color="auto"/>
      </w:divBdr>
    </w:div>
    <w:div w:id="395476618">
      <w:bodyDiv w:val="1"/>
      <w:marLeft w:val="0"/>
      <w:marRight w:val="0"/>
      <w:marTop w:val="0"/>
      <w:marBottom w:val="0"/>
      <w:divBdr>
        <w:top w:val="none" w:sz="0" w:space="0" w:color="auto"/>
        <w:left w:val="none" w:sz="0" w:space="0" w:color="auto"/>
        <w:bottom w:val="none" w:sz="0" w:space="0" w:color="auto"/>
        <w:right w:val="none" w:sz="0" w:space="0" w:color="auto"/>
      </w:divBdr>
    </w:div>
    <w:div w:id="558327918">
      <w:bodyDiv w:val="1"/>
      <w:marLeft w:val="0"/>
      <w:marRight w:val="0"/>
      <w:marTop w:val="0"/>
      <w:marBottom w:val="0"/>
      <w:divBdr>
        <w:top w:val="none" w:sz="0" w:space="0" w:color="auto"/>
        <w:left w:val="none" w:sz="0" w:space="0" w:color="auto"/>
        <w:bottom w:val="none" w:sz="0" w:space="0" w:color="auto"/>
        <w:right w:val="none" w:sz="0" w:space="0" w:color="auto"/>
      </w:divBdr>
    </w:div>
    <w:div w:id="564609592">
      <w:bodyDiv w:val="1"/>
      <w:marLeft w:val="0"/>
      <w:marRight w:val="0"/>
      <w:marTop w:val="0"/>
      <w:marBottom w:val="0"/>
      <w:divBdr>
        <w:top w:val="none" w:sz="0" w:space="0" w:color="auto"/>
        <w:left w:val="none" w:sz="0" w:space="0" w:color="auto"/>
        <w:bottom w:val="none" w:sz="0" w:space="0" w:color="auto"/>
        <w:right w:val="none" w:sz="0" w:space="0" w:color="auto"/>
      </w:divBdr>
    </w:div>
    <w:div w:id="579484575">
      <w:bodyDiv w:val="1"/>
      <w:marLeft w:val="0"/>
      <w:marRight w:val="0"/>
      <w:marTop w:val="0"/>
      <w:marBottom w:val="0"/>
      <w:divBdr>
        <w:top w:val="none" w:sz="0" w:space="0" w:color="auto"/>
        <w:left w:val="none" w:sz="0" w:space="0" w:color="auto"/>
        <w:bottom w:val="none" w:sz="0" w:space="0" w:color="auto"/>
        <w:right w:val="none" w:sz="0" w:space="0" w:color="auto"/>
      </w:divBdr>
    </w:div>
    <w:div w:id="765734763">
      <w:bodyDiv w:val="1"/>
      <w:marLeft w:val="0"/>
      <w:marRight w:val="0"/>
      <w:marTop w:val="0"/>
      <w:marBottom w:val="0"/>
      <w:divBdr>
        <w:top w:val="none" w:sz="0" w:space="0" w:color="auto"/>
        <w:left w:val="none" w:sz="0" w:space="0" w:color="auto"/>
        <w:bottom w:val="none" w:sz="0" w:space="0" w:color="auto"/>
        <w:right w:val="none" w:sz="0" w:space="0" w:color="auto"/>
      </w:divBdr>
    </w:div>
    <w:div w:id="820270789">
      <w:bodyDiv w:val="1"/>
      <w:marLeft w:val="0"/>
      <w:marRight w:val="0"/>
      <w:marTop w:val="0"/>
      <w:marBottom w:val="0"/>
      <w:divBdr>
        <w:top w:val="none" w:sz="0" w:space="0" w:color="auto"/>
        <w:left w:val="none" w:sz="0" w:space="0" w:color="auto"/>
        <w:bottom w:val="none" w:sz="0" w:space="0" w:color="auto"/>
        <w:right w:val="none" w:sz="0" w:space="0" w:color="auto"/>
      </w:divBdr>
    </w:div>
    <w:div w:id="890120657">
      <w:bodyDiv w:val="1"/>
      <w:marLeft w:val="0"/>
      <w:marRight w:val="0"/>
      <w:marTop w:val="0"/>
      <w:marBottom w:val="0"/>
      <w:divBdr>
        <w:top w:val="none" w:sz="0" w:space="0" w:color="auto"/>
        <w:left w:val="none" w:sz="0" w:space="0" w:color="auto"/>
        <w:bottom w:val="none" w:sz="0" w:space="0" w:color="auto"/>
        <w:right w:val="none" w:sz="0" w:space="0" w:color="auto"/>
      </w:divBdr>
    </w:div>
    <w:div w:id="972561442">
      <w:bodyDiv w:val="1"/>
      <w:marLeft w:val="0"/>
      <w:marRight w:val="0"/>
      <w:marTop w:val="0"/>
      <w:marBottom w:val="0"/>
      <w:divBdr>
        <w:top w:val="none" w:sz="0" w:space="0" w:color="auto"/>
        <w:left w:val="none" w:sz="0" w:space="0" w:color="auto"/>
        <w:bottom w:val="none" w:sz="0" w:space="0" w:color="auto"/>
        <w:right w:val="none" w:sz="0" w:space="0" w:color="auto"/>
      </w:divBdr>
    </w:div>
    <w:div w:id="1138494822">
      <w:bodyDiv w:val="1"/>
      <w:marLeft w:val="0"/>
      <w:marRight w:val="0"/>
      <w:marTop w:val="0"/>
      <w:marBottom w:val="0"/>
      <w:divBdr>
        <w:top w:val="none" w:sz="0" w:space="0" w:color="auto"/>
        <w:left w:val="none" w:sz="0" w:space="0" w:color="auto"/>
        <w:bottom w:val="none" w:sz="0" w:space="0" w:color="auto"/>
        <w:right w:val="none" w:sz="0" w:space="0" w:color="auto"/>
      </w:divBdr>
    </w:div>
    <w:div w:id="1242640404">
      <w:bodyDiv w:val="1"/>
      <w:marLeft w:val="0"/>
      <w:marRight w:val="0"/>
      <w:marTop w:val="0"/>
      <w:marBottom w:val="0"/>
      <w:divBdr>
        <w:top w:val="none" w:sz="0" w:space="0" w:color="auto"/>
        <w:left w:val="none" w:sz="0" w:space="0" w:color="auto"/>
        <w:bottom w:val="none" w:sz="0" w:space="0" w:color="auto"/>
        <w:right w:val="none" w:sz="0" w:space="0" w:color="auto"/>
      </w:divBdr>
    </w:div>
    <w:div w:id="1515345473">
      <w:bodyDiv w:val="1"/>
      <w:marLeft w:val="0"/>
      <w:marRight w:val="0"/>
      <w:marTop w:val="0"/>
      <w:marBottom w:val="0"/>
      <w:divBdr>
        <w:top w:val="none" w:sz="0" w:space="0" w:color="auto"/>
        <w:left w:val="none" w:sz="0" w:space="0" w:color="auto"/>
        <w:bottom w:val="none" w:sz="0" w:space="0" w:color="auto"/>
        <w:right w:val="none" w:sz="0" w:space="0" w:color="auto"/>
      </w:divBdr>
    </w:div>
    <w:div w:id="1521509837">
      <w:bodyDiv w:val="1"/>
      <w:marLeft w:val="0"/>
      <w:marRight w:val="0"/>
      <w:marTop w:val="0"/>
      <w:marBottom w:val="0"/>
      <w:divBdr>
        <w:top w:val="none" w:sz="0" w:space="0" w:color="auto"/>
        <w:left w:val="none" w:sz="0" w:space="0" w:color="auto"/>
        <w:bottom w:val="none" w:sz="0" w:space="0" w:color="auto"/>
        <w:right w:val="none" w:sz="0" w:space="0" w:color="auto"/>
      </w:divBdr>
    </w:div>
    <w:div w:id="1557278794">
      <w:bodyDiv w:val="1"/>
      <w:marLeft w:val="0"/>
      <w:marRight w:val="0"/>
      <w:marTop w:val="0"/>
      <w:marBottom w:val="0"/>
      <w:divBdr>
        <w:top w:val="none" w:sz="0" w:space="0" w:color="auto"/>
        <w:left w:val="none" w:sz="0" w:space="0" w:color="auto"/>
        <w:bottom w:val="none" w:sz="0" w:space="0" w:color="auto"/>
        <w:right w:val="none" w:sz="0" w:space="0" w:color="auto"/>
      </w:divBdr>
    </w:div>
    <w:div w:id="1589457684">
      <w:bodyDiv w:val="1"/>
      <w:marLeft w:val="0"/>
      <w:marRight w:val="0"/>
      <w:marTop w:val="0"/>
      <w:marBottom w:val="0"/>
      <w:divBdr>
        <w:top w:val="none" w:sz="0" w:space="0" w:color="auto"/>
        <w:left w:val="none" w:sz="0" w:space="0" w:color="auto"/>
        <w:bottom w:val="none" w:sz="0" w:space="0" w:color="auto"/>
        <w:right w:val="none" w:sz="0" w:space="0" w:color="auto"/>
      </w:divBdr>
    </w:div>
    <w:div w:id="1724937506">
      <w:bodyDiv w:val="1"/>
      <w:marLeft w:val="0"/>
      <w:marRight w:val="0"/>
      <w:marTop w:val="0"/>
      <w:marBottom w:val="0"/>
      <w:divBdr>
        <w:top w:val="none" w:sz="0" w:space="0" w:color="auto"/>
        <w:left w:val="none" w:sz="0" w:space="0" w:color="auto"/>
        <w:bottom w:val="none" w:sz="0" w:space="0" w:color="auto"/>
        <w:right w:val="none" w:sz="0" w:space="0" w:color="auto"/>
      </w:divBdr>
    </w:div>
    <w:div w:id="1767798519">
      <w:bodyDiv w:val="1"/>
      <w:marLeft w:val="0"/>
      <w:marRight w:val="0"/>
      <w:marTop w:val="0"/>
      <w:marBottom w:val="0"/>
      <w:divBdr>
        <w:top w:val="none" w:sz="0" w:space="0" w:color="auto"/>
        <w:left w:val="none" w:sz="0" w:space="0" w:color="auto"/>
        <w:bottom w:val="none" w:sz="0" w:space="0" w:color="auto"/>
        <w:right w:val="none" w:sz="0" w:space="0" w:color="auto"/>
      </w:divBdr>
    </w:div>
    <w:div w:id="1787238725">
      <w:bodyDiv w:val="1"/>
      <w:marLeft w:val="0"/>
      <w:marRight w:val="0"/>
      <w:marTop w:val="0"/>
      <w:marBottom w:val="0"/>
      <w:divBdr>
        <w:top w:val="none" w:sz="0" w:space="0" w:color="auto"/>
        <w:left w:val="none" w:sz="0" w:space="0" w:color="auto"/>
        <w:bottom w:val="none" w:sz="0" w:space="0" w:color="auto"/>
        <w:right w:val="none" w:sz="0" w:space="0" w:color="auto"/>
      </w:divBdr>
    </w:div>
    <w:div w:id="1815483875">
      <w:bodyDiv w:val="1"/>
      <w:marLeft w:val="0"/>
      <w:marRight w:val="0"/>
      <w:marTop w:val="0"/>
      <w:marBottom w:val="0"/>
      <w:divBdr>
        <w:top w:val="none" w:sz="0" w:space="0" w:color="auto"/>
        <w:left w:val="none" w:sz="0" w:space="0" w:color="auto"/>
        <w:bottom w:val="none" w:sz="0" w:space="0" w:color="auto"/>
        <w:right w:val="none" w:sz="0" w:space="0" w:color="auto"/>
      </w:divBdr>
    </w:div>
    <w:div w:id="1848131655">
      <w:bodyDiv w:val="1"/>
      <w:marLeft w:val="0"/>
      <w:marRight w:val="0"/>
      <w:marTop w:val="0"/>
      <w:marBottom w:val="0"/>
      <w:divBdr>
        <w:top w:val="none" w:sz="0" w:space="0" w:color="auto"/>
        <w:left w:val="none" w:sz="0" w:space="0" w:color="auto"/>
        <w:bottom w:val="none" w:sz="0" w:space="0" w:color="auto"/>
        <w:right w:val="none" w:sz="0" w:space="0" w:color="auto"/>
      </w:divBdr>
    </w:div>
    <w:div w:id="1964114657">
      <w:bodyDiv w:val="1"/>
      <w:marLeft w:val="0"/>
      <w:marRight w:val="0"/>
      <w:marTop w:val="0"/>
      <w:marBottom w:val="0"/>
      <w:divBdr>
        <w:top w:val="none" w:sz="0" w:space="0" w:color="auto"/>
        <w:left w:val="none" w:sz="0" w:space="0" w:color="auto"/>
        <w:bottom w:val="none" w:sz="0" w:space="0" w:color="auto"/>
        <w:right w:val="none" w:sz="0" w:space="0" w:color="auto"/>
      </w:divBdr>
    </w:div>
    <w:div w:id="2020884965">
      <w:bodyDiv w:val="1"/>
      <w:marLeft w:val="0"/>
      <w:marRight w:val="0"/>
      <w:marTop w:val="0"/>
      <w:marBottom w:val="0"/>
      <w:divBdr>
        <w:top w:val="none" w:sz="0" w:space="0" w:color="auto"/>
        <w:left w:val="none" w:sz="0" w:space="0" w:color="auto"/>
        <w:bottom w:val="none" w:sz="0" w:space="0" w:color="auto"/>
        <w:right w:val="none" w:sz="0" w:space="0" w:color="auto"/>
      </w:divBdr>
    </w:div>
    <w:div w:id="2099590818">
      <w:bodyDiv w:val="1"/>
      <w:marLeft w:val="0"/>
      <w:marRight w:val="0"/>
      <w:marTop w:val="0"/>
      <w:marBottom w:val="0"/>
      <w:divBdr>
        <w:top w:val="none" w:sz="0" w:space="0" w:color="auto"/>
        <w:left w:val="none" w:sz="0" w:space="0" w:color="auto"/>
        <w:bottom w:val="none" w:sz="0" w:space="0" w:color="auto"/>
        <w:right w:val="none" w:sz="0" w:space="0" w:color="auto"/>
      </w:divBdr>
    </w:div>
    <w:div w:id="213058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3280</Words>
  <Characters>1871</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 Vovchanovsky</dc:creator>
  <cp:keywords/>
  <dc:description/>
  <cp:lastModifiedBy>Pavlo Vovchanovsky</cp:lastModifiedBy>
  <cp:revision>36</cp:revision>
  <dcterms:created xsi:type="dcterms:W3CDTF">2017-10-08T17:16:00Z</dcterms:created>
  <dcterms:modified xsi:type="dcterms:W3CDTF">2017-10-08T18:41:00Z</dcterms:modified>
</cp:coreProperties>
</file>